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before="220" w:after="220"/>
        <w:rPr>
          <w:rFonts w:ascii="Arial" w:cs="Arial" w:hAnsi="Arial" w:eastAsia="Arial"/>
          <w:b w:val="1"/>
          <w:bCs w:val="1"/>
          <w:spacing w:val="5"/>
          <w:kern w:val="28"/>
          <w:sz w:val="26"/>
          <w:szCs w:val="26"/>
        </w:rPr>
      </w:pPr>
      <w:r>
        <w:rPr>
          <w:rFonts w:ascii="Arial"/>
          <w:b w:val="1"/>
          <w:bCs w:val="1"/>
          <w:spacing w:val="5"/>
          <w:kern w:val="28"/>
          <w:sz w:val="26"/>
          <w:szCs w:val="26"/>
          <w:rtl w:val="0"/>
        </w:rPr>
        <w:t>Kartoitus lis</w:t>
      </w:r>
      <w:r>
        <w:rPr>
          <w:rFonts w:hAnsi="Arial" w:hint="default"/>
          <w:b w:val="1"/>
          <w:bCs w:val="1"/>
          <w:spacing w:val="5"/>
          <w:kern w:val="28"/>
          <w:sz w:val="26"/>
          <w:szCs w:val="26"/>
          <w:rtl w:val="0"/>
        </w:rPr>
        <w:t>ä</w:t>
      </w:r>
      <w:r>
        <w:rPr>
          <w:rFonts w:ascii="Arial"/>
          <w:b w:val="1"/>
          <w:bCs w:val="1"/>
          <w:spacing w:val="5"/>
          <w:kern w:val="28"/>
          <w:sz w:val="26"/>
          <w:szCs w:val="26"/>
          <w:rtl w:val="0"/>
        </w:rPr>
        <w:t xml:space="preserve">ohjauksen tarpeesta </w:t>
      </w: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20"/>
        <w:gridCol w:w="494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04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Opiskelijan nimi: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04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Tarvitsen lis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ohjausta:</w:t>
            </w:r>
          </w:p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Tietotekniikassa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kyll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ä                 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ei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Mink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laista tukea;</w:t>
            </w:r>
          </w:p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Verkkoteht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vien tekemisess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kyll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ä                 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ei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Mink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laista apua;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Ty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nhakuvalmennuksessa (cv, ty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haastattelu, ty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nhaku)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kyll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ä                 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ei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Matematiikassa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kyll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ä                 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ei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Lukemisen ja /tai kirjoittamisen (luki) vaikeuksissa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kyll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ä                 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ei</w:t>
            </w:r>
          </w:p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Jossakin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muussa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kyll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ä                 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 xml:space="preserve"> ei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Miss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Kieliss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 englanti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ruotsi 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suomi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joku muu, mik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1894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Toivoisin lis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ohjausta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Tietopuolisiin opintoihin 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Tutkintotilaisuuksien suunnitteluun 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Tutkintosuunnitelman laadintaan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Ty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oppimisen ohjaukseen</w:t>
            </w:r>
          </w:p>
        </w:tc>
      </w:tr>
      <w:tr>
        <w:tblPrEx>
          <w:shd w:val="clear" w:color="auto" w:fill="auto"/>
        </w:tblPrEx>
        <w:trPr>
          <w:trHeight w:val="1448" w:hRule="atLeast"/>
        </w:trPr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Toivoisin lis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ohjausta oppisopimuskoulutukseen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Ty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ss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oppimisen suunnitelman laatimiseen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Arviointikeskusteluun ty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paikkakouluttajan kanssa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hAnsi="ＭＳ ゴシック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☐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Opintososiaalisten etujen hakemiseen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04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Millaista muuta lis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tukea tarvitsen;</w:t>
            </w:r>
          </w:p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104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widowControl w:val="0"/>
        <w:spacing w:before="220" w:after="220" w:line="240" w:lineRule="auto"/>
        <w:rPr>
          <w:rFonts w:ascii="Arial" w:cs="Arial" w:hAnsi="Arial" w:eastAsia="Arial"/>
          <w:b w:val="1"/>
          <w:bCs w:val="1"/>
          <w:spacing w:val="5"/>
          <w:kern w:val="28"/>
          <w:sz w:val="26"/>
          <w:szCs w:val="26"/>
        </w:rPr>
      </w:pPr>
    </w:p>
    <w:p>
      <w:pPr>
        <w:pStyle w:val="Normal"/>
        <w:spacing w:line="276" w:lineRule="auto"/>
      </w:pPr>
      <w:r>
        <w:rPr>
          <w:rFonts w:ascii="Arial" w:cs="Arial" w:hAnsi="Arial" w:eastAsia="Arial"/>
          <w:b w:val="1"/>
          <w:bCs w:val="1"/>
          <w:spacing w:val="5"/>
          <w:kern w:val="28"/>
          <w:sz w:val="26"/>
          <w:szCs w:val="26"/>
        </w:rPr>
        <w:br w:type="textWrapping"/>
      </w:r>
      <w:r>
        <w:rPr>
          <w:rFonts w:ascii="Arial"/>
          <w:b w:val="1"/>
          <w:bCs w:val="1"/>
          <w:sz w:val="20"/>
          <w:szCs w:val="20"/>
          <w:rtl w:val="0"/>
        </w:rPr>
        <w:t>Lis</w:t>
      </w:r>
      <w:r>
        <w:rPr>
          <w:rFonts w:hAnsi="Arial" w:hint="default"/>
          <w:b w:val="1"/>
          <w:bCs w:val="1"/>
          <w:sz w:val="20"/>
          <w:szCs w:val="20"/>
          <w:rtl w:val="0"/>
        </w:rPr>
        <w:t>ä</w:t>
      </w:r>
      <w:r>
        <w:rPr>
          <w:rFonts w:ascii="Arial"/>
          <w:b w:val="1"/>
          <w:bCs w:val="1"/>
          <w:sz w:val="20"/>
          <w:szCs w:val="20"/>
          <w:rtl w:val="0"/>
        </w:rPr>
        <w:t>tiedot: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Kainuun ammattiopiston oppisopimuspalvelut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Hannu 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ä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ä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nen, p. 044 597 5363, hannu.r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ä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ä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nen@kao.fi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Kirsi Mustonen, p. 044 797 0874, kirsi.mustonen@kao.fi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br w:type="textWrapping"/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176176</wp:posOffset>
            </wp:positionV>
            <wp:extent cx="1634338" cy="42534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O_vaaka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8" cy="425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257290" cy="914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7290" cy="914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854" w:type="dxa"/>
                            <w:tblInd w:w="2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1689"/>
                            <w:gridCol w:w="2530"/>
                            <w:gridCol w:w="3260"/>
                            <w:gridCol w:w="2375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0" w:hRule="atLeast"/>
                            </w:trPr>
                            <w:tc>
                              <w:tcPr>
                                <w:tcW w:type="dxa" w:w="1689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53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326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375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0" w:hRule="atLeast"/>
                            </w:trPr>
                            <w:tc>
                              <w:tcPr>
                                <w:tcW w:type="dxa" w:w="1689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530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3260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375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0" w:hRule="atLeast"/>
                            </w:trPr>
                            <w:tc>
                              <w:tcPr>
                                <w:tcW w:type="dxa" w:w="1689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530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3260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2375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0" w:hRule="atLeast"/>
                            </w:trPr>
                            <w:tc>
                              <w:tcPr>
                                <w:tcW w:type="dxa" w:w="1689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53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326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2375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6.0pt;margin-top:35.4pt;width:492.7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854" w:type="dxa"/>
                      <w:tblInd w:w="2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1689"/>
                      <w:gridCol w:w="2530"/>
                      <w:gridCol w:w="3260"/>
                      <w:gridCol w:w="2375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240" w:hRule="atLeast"/>
                      </w:trPr>
                      <w:tc>
                        <w:tcPr>
                          <w:tcW w:type="dxa" w:w="1689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53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326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375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240" w:hRule="atLeast"/>
                      </w:trPr>
                      <w:tc>
                        <w:tcPr>
                          <w:tcW w:type="dxa" w:w="1689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530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3260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375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240" w:hRule="atLeast"/>
                      </w:trPr>
                      <w:tc>
                        <w:tcPr>
                          <w:tcW w:type="dxa" w:w="1689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530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3260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2375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240" w:hRule="atLeast"/>
                      </w:trPr>
                      <w:tc>
                        <w:tcPr>
                          <w:tcW w:type="dxa" w:w="1689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53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326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2375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